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DDBC" w14:textId="1D88492E" w:rsidR="006C1A4C" w:rsidRPr="006C1A4C" w:rsidRDefault="006C1A4C" w:rsidP="006C1A4C">
      <w:pPr>
        <w:bidi w:val="0"/>
        <w:spacing w:before="100" w:beforeAutospacing="1" w:after="100" w:afterAutospacing="1"/>
        <w:jc w:val="both"/>
        <w:rPr>
          <w:rFonts w:eastAsia="Times New Roman" w:cs="Times New Roman"/>
          <w:szCs w:val="24"/>
          <w14:ligatures w14:val="none"/>
        </w:rPr>
      </w:pPr>
      <w:r w:rsidRPr="006C1A4C">
        <w:rPr>
          <w:rFonts w:eastAsia="Times New Roman" w:cs="Times New Roman"/>
          <w:szCs w:val="24"/>
          <w14:ligatures w14:val="none"/>
        </w:rPr>
        <w:t>Reference information provides the title and authors of an article, the name of the journal where it was published and when it was published, as well as the page numbers of the article. You need reference information when writing your thesis or other work where you cite someone else's work. With the help of references, you will be able to create citations and a bibliography.</w:t>
      </w:r>
    </w:p>
    <w:p w14:paraId="43CD4FBC" w14:textId="77777777" w:rsidR="006C1A4C" w:rsidRPr="006C1A4C" w:rsidRDefault="006C1A4C" w:rsidP="006C1A4C">
      <w:pPr>
        <w:bidi w:val="0"/>
        <w:spacing w:before="100" w:beforeAutospacing="1" w:after="100" w:afterAutospacing="1"/>
        <w:jc w:val="both"/>
        <w:rPr>
          <w:rFonts w:eastAsia="Times New Roman" w:cs="Times New Roman"/>
          <w:szCs w:val="24"/>
          <w14:ligatures w14:val="none"/>
        </w:rPr>
      </w:pPr>
      <w:r w:rsidRPr="006C1A4C">
        <w:rPr>
          <w:rFonts w:eastAsia="Times New Roman" w:cs="Times New Roman"/>
          <w:szCs w:val="24"/>
          <w14:ligatures w14:val="none"/>
        </w:rPr>
        <w:t>It is important to be able to read reference information to find the information you need to cite your sources. Additionally, references identify an article so that the reader will be able to search for it in the library, for example.</w:t>
      </w:r>
    </w:p>
    <w:p w14:paraId="3678C25A" w14:textId="4686C615" w:rsidR="006C1A4C" w:rsidRPr="006C1A4C" w:rsidRDefault="006C1A4C" w:rsidP="006C1A4C">
      <w:pPr>
        <w:bidi w:val="0"/>
        <w:spacing w:before="100" w:beforeAutospacing="1" w:after="100" w:afterAutospacing="1"/>
        <w:jc w:val="both"/>
        <w:rPr>
          <w:rFonts w:eastAsia="Times New Roman" w:cs="Times New Roman"/>
          <w:szCs w:val="24"/>
          <w14:ligatures w14:val="none"/>
        </w:rPr>
      </w:pPr>
      <w:r w:rsidRPr="006C1A4C">
        <w:rPr>
          <w:rFonts w:eastAsia="Times New Roman" w:cs="Times New Roman"/>
          <w:szCs w:val="24"/>
          <w14:ligatures w14:val="none"/>
        </w:rPr>
        <w:t>NOTE: There is a difference between reference information and availability information. Information on availability lets you know which library or database has the item on hand.</w:t>
      </w:r>
      <w:r w:rsidRPr="006C1A4C">
        <w:rPr>
          <w:noProof/>
        </w:rPr>
        <w:t xml:space="preserve"> </w:t>
      </w:r>
      <w:r>
        <w:rPr>
          <w:noProof/>
        </w:rPr>
        <w:drawing>
          <wp:inline distT="0" distB="0" distL="0" distR="0" wp14:anchorId="5E85CED3" wp14:editId="647BF34B">
            <wp:extent cx="5943600" cy="2358390"/>
            <wp:effectExtent l="0" t="0" r="0" b="0"/>
            <wp:docPr id="543257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98121" name="Picture 596298121"/>
                    <pic:cNvPicPr/>
                  </pic:nvPicPr>
                  <pic:blipFill>
                    <a:blip r:embed="rId6">
                      <a:extLst>
                        <a:ext uri="{28A0092B-C50C-407E-A947-70E740481C1C}">
                          <a14:useLocalDpi xmlns:a14="http://schemas.microsoft.com/office/drawing/2010/main" val="0"/>
                        </a:ext>
                      </a:extLst>
                    </a:blip>
                    <a:stretch>
                      <a:fillRect/>
                    </a:stretch>
                  </pic:blipFill>
                  <pic:spPr>
                    <a:xfrm>
                      <a:off x="0" y="0"/>
                      <a:ext cx="5943600" cy="2358390"/>
                    </a:xfrm>
                    <a:prstGeom prst="rect">
                      <a:avLst/>
                    </a:prstGeom>
                  </pic:spPr>
                </pic:pic>
              </a:graphicData>
            </a:graphic>
          </wp:inline>
        </w:drawing>
      </w:r>
    </w:p>
    <w:p w14:paraId="51C4D57B" w14:textId="77777777" w:rsidR="006C1A4C" w:rsidRPr="006C1A4C" w:rsidRDefault="006C1A4C" w:rsidP="006C1A4C">
      <w:pPr>
        <w:bidi w:val="0"/>
        <w:spacing w:before="100" w:beforeAutospacing="1" w:after="100" w:afterAutospacing="1"/>
        <w:jc w:val="both"/>
        <w:rPr>
          <w:rFonts w:eastAsia="Times New Roman" w:cs="Times New Roman"/>
          <w:szCs w:val="24"/>
          <w14:ligatures w14:val="none"/>
        </w:rPr>
      </w:pPr>
      <w:r w:rsidRPr="006C1A4C">
        <w:rPr>
          <w:rFonts w:eastAsia="Times New Roman" w:cs="Times New Roman"/>
          <w:szCs w:val="24"/>
          <w14:ligatures w14:val="none"/>
        </w:rPr>
        <w:t>Article references often use these terms:</w:t>
      </w:r>
    </w:p>
    <w:p w14:paraId="073EA0E9"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Authors</w:t>
      </w:r>
      <w:r w:rsidRPr="006C1A4C">
        <w:rPr>
          <w:rFonts w:eastAsia="Times New Roman" w:cs="Times New Roman"/>
          <w:szCs w:val="24"/>
          <w14:ligatures w14:val="none"/>
        </w:rPr>
        <w:t xml:space="preserve">: Name of the author or authors. The names of the authors can be written differently in different referencing styles, </w:t>
      </w:r>
      <w:proofErr w:type="spellStart"/>
      <w:r w:rsidRPr="006C1A4C">
        <w:rPr>
          <w:rFonts w:eastAsia="Times New Roman" w:cs="Times New Roman"/>
          <w:szCs w:val="24"/>
          <w14:ligatures w14:val="none"/>
        </w:rPr>
        <w:t>e.g</w:t>
      </w:r>
      <w:proofErr w:type="spellEnd"/>
      <w:r w:rsidRPr="006C1A4C">
        <w:rPr>
          <w:rFonts w:eastAsia="Times New Roman" w:cs="Times New Roman"/>
          <w:szCs w:val="24"/>
          <w14:ligatures w14:val="none"/>
        </w:rPr>
        <w:t xml:space="preserve">: surname, first letter of given name. The abbreviation </w:t>
      </w:r>
      <w:r w:rsidRPr="006C1A4C">
        <w:rPr>
          <w:rFonts w:eastAsia="Times New Roman" w:cs="Times New Roman"/>
          <w:i/>
          <w:iCs/>
          <w:szCs w:val="24"/>
          <w14:ligatures w14:val="none"/>
        </w:rPr>
        <w:t>et al.</w:t>
      </w:r>
      <w:r w:rsidRPr="006C1A4C">
        <w:rPr>
          <w:rFonts w:eastAsia="Times New Roman" w:cs="Times New Roman"/>
          <w:szCs w:val="24"/>
          <w14:ligatures w14:val="none"/>
        </w:rPr>
        <w:t xml:space="preserve"> sometimes added after names of authors means that there are more authors to the work than mentioned in the citation. Articles are published in journals as well as edited books. An edited book consists of articles or chapters written by several authors.</w:t>
      </w:r>
    </w:p>
    <w:p w14:paraId="08AFBA3A"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Title</w:t>
      </w:r>
      <w:r w:rsidRPr="006C1A4C">
        <w:rPr>
          <w:rFonts w:eastAsia="Times New Roman" w:cs="Times New Roman"/>
          <w:szCs w:val="24"/>
          <w14:ligatures w14:val="none"/>
        </w:rPr>
        <w:t>: The title of an individual article. A journal or an edited book consists of separate articles. Always notice the difference between the title of the article and the name of the journal or edited book where the article was published.</w:t>
      </w:r>
    </w:p>
    <w:p w14:paraId="588803A8"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Journal</w:t>
      </w:r>
      <w:r w:rsidRPr="006C1A4C">
        <w:rPr>
          <w:rFonts w:eastAsia="Times New Roman" w:cs="Times New Roman"/>
          <w:szCs w:val="24"/>
          <w14:ligatures w14:val="none"/>
        </w:rPr>
        <w:t xml:space="preserve"> (magazine, publication): The name of the journal, magazine, or publication where the article was published.</w:t>
      </w:r>
    </w:p>
    <w:p w14:paraId="750133E5"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Date</w:t>
      </w:r>
      <w:r w:rsidRPr="006C1A4C">
        <w:rPr>
          <w:rFonts w:eastAsia="Times New Roman" w:cs="Times New Roman"/>
          <w:szCs w:val="24"/>
          <w14:ligatures w14:val="none"/>
        </w:rPr>
        <w:t xml:space="preserve"> (year of publication): The year when the article was published.</w:t>
      </w:r>
    </w:p>
    <w:p w14:paraId="4A30DFA9" w14:textId="1EA3A6B8"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Volume</w:t>
      </w:r>
      <w:r w:rsidRPr="006C1A4C">
        <w:rPr>
          <w:rFonts w:eastAsia="Times New Roman" w:cs="Times New Roman"/>
          <w:szCs w:val="24"/>
          <w14:ligatures w14:val="none"/>
        </w:rPr>
        <w:t xml:space="preserve"> (vol.): Typically, a volume consists of journal issues published within a year. The volume number often indicates the number of years the journal has been published. For instance, the issues of 2017 of a journal begun in 2010 would be part of the seventh volume. However, volumes do not always follow calendar years and some journals there may have several volumes published within a year.</w:t>
      </w:r>
    </w:p>
    <w:p w14:paraId="50013FD1"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t>Issue</w:t>
      </w:r>
      <w:r w:rsidRPr="006C1A4C">
        <w:rPr>
          <w:rFonts w:eastAsia="Times New Roman" w:cs="Times New Roman"/>
          <w:szCs w:val="24"/>
          <w14:ligatures w14:val="none"/>
        </w:rPr>
        <w:t xml:space="preserve"> (number, no): Each publication within a volume is an issue. The issue number can be written in parentheses after the volume number, e.g. </w:t>
      </w:r>
      <w:r w:rsidRPr="006C1A4C">
        <w:rPr>
          <w:rFonts w:eastAsia="Times New Roman" w:cs="Times New Roman"/>
          <w:i/>
          <w:iCs/>
          <w:szCs w:val="24"/>
          <w14:ligatures w14:val="none"/>
        </w:rPr>
        <w:t>Vol. 17(42)</w:t>
      </w:r>
      <w:r w:rsidRPr="006C1A4C">
        <w:rPr>
          <w:rFonts w:eastAsia="Times New Roman" w:cs="Times New Roman"/>
          <w:szCs w:val="24"/>
          <w14:ligatures w14:val="none"/>
        </w:rPr>
        <w:t>.</w:t>
      </w:r>
    </w:p>
    <w:p w14:paraId="5AFA2491" w14:textId="77777777" w:rsidR="006C1A4C" w:rsidRPr="006C1A4C" w:rsidRDefault="006C1A4C" w:rsidP="006C1A4C">
      <w:pPr>
        <w:numPr>
          <w:ilvl w:val="0"/>
          <w:numId w:val="6"/>
        </w:numPr>
        <w:bidi w:val="0"/>
        <w:spacing w:before="100" w:beforeAutospacing="1" w:after="100" w:afterAutospacing="1"/>
        <w:jc w:val="both"/>
        <w:rPr>
          <w:rFonts w:eastAsia="Times New Roman" w:cs="Times New Roman"/>
          <w:szCs w:val="24"/>
          <w14:ligatures w14:val="none"/>
        </w:rPr>
      </w:pPr>
      <w:r w:rsidRPr="006C1A4C">
        <w:rPr>
          <w:rFonts w:eastAsia="Times New Roman" w:cs="Times New Roman"/>
          <w:b/>
          <w:bCs/>
          <w:szCs w:val="24"/>
          <w14:ligatures w14:val="none"/>
        </w:rPr>
        <w:lastRenderedPageBreak/>
        <w:t>Pages</w:t>
      </w:r>
      <w:r w:rsidRPr="006C1A4C">
        <w:rPr>
          <w:rFonts w:eastAsia="Times New Roman" w:cs="Times New Roman"/>
          <w:szCs w:val="24"/>
          <w14:ligatures w14:val="none"/>
        </w:rPr>
        <w:t xml:space="preserve"> (p., pp.): The page numbers of an article within an issue. Page numbers are given from the first page of the article to the last, e.g. </w:t>
      </w:r>
      <w:r w:rsidRPr="006C1A4C">
        <w:rPr>
          <w:rFonts w:eastAsia="Times New Roman" w:cs="Times New Roman"/>
          <w:i/>
          <w:iCs/>
          <w:szCs w:val="24"/>
          <w14:ligatures w14:val="none"/>
        </w:rPr>
        <w:t>pp. 133-137.</w:t>
      </w:r>
      <w:r w:rsidRPr="006C1A4C">
        <w:rPr>
          <w:rFonts w:eastAsia="Times New Roman" w:cs="Times New Roman"/>
          <w:szCs w:val="24"/>
          <w14:ligatures w14:val="none"/>
        </w:rPr>
        <w:t xml:space="preserve"> The numbering can continue from one issue to the next throughout a volume.</w:t>
      </w:r>
    </w:p>
    <w:p w14:paraId="08A4F902" w14:textId="1F1E5471" w:rsidR="006C4A85" w:rsidRDefault="006C1A4C" w:rsidP="006C1A4C">
      <w:pPr>
        <w:bidi w:val="0"/>
        <w:jc w:val="both"/>
        <w:rPr>
          <w:rtl/>
        </w:rPr>
      </w:pPr>
      <w:r>
        <w:rPr>
          <w:noProof/>
        </w:rPr>
        <w:drawing>
          <wp:inline distT="0" distB="0" distL="0" distR="0" wp14:anchorId="699A2D31" wp14:editId="0F165649">
            <wp:extent cx="5943600" cy="2358390"/>
            <wp:effectExtent l="0" t="0" r="0" b="0"/>
            <wp:docPr id="596298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98121" name="Picture 596298121"/>
                    <pic:cNvPicPr/>
                  </pic:nvPicPr>
                  <pic:blipFill>
                    <a:blip r:embed="rId6">
                      <a:extLst>
                        <a:ext uri="{28A0092B-C50C-407E-A947-70E740481C1C}">
                          <a14:useLocalDpi xmlns:a14="http://schemas.microsoft.com/office/drawing/2010/main" val="0"/>
                        </a:ext>
                      </a:extLst>
                    </a:blip>
                    <a:stretch>
                      <a:fillRect/>
                    </a:stretch>
                  </pic:blipFill>
                  <pic:spPr>
                    <a:xfrm>
                      <a:off x="0" y="0"/>
                      <a:ext cx="5943600" cy="2358390"/>
                    </a:xfrm>
                    <a:prstGeom prst="rect">
                      <a:avLst/>
                    </a:prstGeom>
                  </pic:spPr>
                </pic:pic>
              </a:graphicData>
            </a:graphic>
          </wp:inline>
        </w:drawing>
      </w:r>
    </w:p>
    <w:p w14:paraId="10CE3AF2" w14:textId="77777777" w:rsidR="00926BC5" w:rsidRDefault="00926BC5" w:rsidP="00926BC5">
      <w:pPr>
        <w:bidi w:val="0"/>
        <w:jc w:val="both"/>
        <w:rPr>
          <w:rtl/>
        </w:rPr>
      </w:pPr>
    </w:p>
    <w:p w14:paraId="17944BAC" w14:textId="10E84B9B" w:rsidR="009F0AA6" w:rsidRPr="009F0AA6" w:rsidRDefault="00AE05A6" w:rsidP="009F0AA6">
      <w:pPr>
        <w:bidi w:val="0"/>
        <w:jc w:val="both"/>
        <w:rPr>
          <w:b/>
          <w:bCs/>
        </w:rPr>
      </w:pPr>
      <w:r w:rsidRPr="009F0AA6">
        <w:rPr>
          <w:b/>
          <w:bCs/>
        </w:rPr>
        <w:t>Downloading and Installing Zotero:</w:t>
      </w:r>
      <w:r w:rsidR="009F0AA6" w:rsidRPr="009F0AA6">
        <w:rPr>
          <w:b/>
          <w:bCs/>
        </w:rPr>
        <w:t xml:space="preserve"> </w:t>
      </w:r>
    </w:p>
    <w:p w14:paraId="252B61CC" w14:textId="298F9208" w:rsidR="009F0AA6" w:rsidRPr="009F0AA6" w:rsidRDefault="00501F7E" w:rsidP="009F0AA6">
      <w:pPr>
        <w:bidi w:val="0"/>
        <w:jc w:val="both"/>
        <w:rPr>
          <w:b/>
          <w:bCs/>
          <w:rtl/>
          <w:lang w:bidi="fa-IR"/>
        </w:rPr>
      </w:pPr>
      <w:r>
        <w:rPr>
          <w:noProof/>
        </w:rPr>
        <w:drawing>
          <wp:inline distT="0" distB="0" distL="0" distR="0" wp14:anchorId="03E207C4" wp14:editId="05510CC3">
            <wp:extent cx="5943600" cy="2292985"/>
            <wp:effectExtent l="0" t="0" r="0" b="0"/>
            <wp:docPr id="290641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41473" name=""/>
                    <pic:cNvPicPr/>
                  </pic:nvPicPr>
                  <pic:blipFill>
                    <a:blip r:embed="rId7"/>
                    <a:stretch>
                      <a:fillRect/>
                    </a:stretch>
                  </pic:blipFill>
                  <pic:spPr>
                    <a:xfrm>
                      <a:off x="0" y="0"/>
                      <a:ext cx="5943600" cy="2292985"/>
                    </a:xfrm>
                    <a:prstGeom prst="rect">
                      <a:avLst/>
                    </a:prstGeom>
                  </pic:spPr>
                </pic:pic>
              </a:graphicData>
            </a:graphic>
          </wp:inline>
        </w:drawing>
      </w:r>
    </w:p>
    <w:p w14:paraId="05299F91" w14:textId="7B57CA8C" w:rsidR="009F0AA6" w:rsidRPr="009F0AA6" w:rsidRDefault="009F0AA6" w:rsidP="009F0AA6">
      <w:pPr>
        <w:bidi w:val="0"/>
        <w:jc w:val="both"/>
        <w:rPr>
          <w:b/>
          <w:bCs/>
          <w:lang w:bidi="fa-IR"/>
        </w:rPr>
      </w:pPr>
      <w:r w:rsidRPr="009F0AA6">
        <w:rPr>
          <w:b/>
          <w:bCs/>
          <w:lang w:bidi="fa-IR"/>
        </w:rPr>
        <w:t>Link:</w:t>
      </w:r>
    </w:p>
    <w:p w14:paraId="5F8B02A0" w14:textId="3FD1A8EF" w:rsidR="009F0AA6" w:rsidRDefault="009F0AA6" w:rsidP="009F0AA6">
      <w:pPr>
        <w:bidi w:val="0"/>
        <w:jc w:val="both"/>
        <w:rPr>
          <w:lang w:bidi="fa-IR"/>
        </w:rPr>
      </w:pPr>
      <w:hyperlink r:id="rId8" w:history="1">
        <w:r w:rsidRPr="009F0AA6">
          <w:rPr>
            <w:rStyle w:val="Hyperlink"/>
            <w:lang w:bidi="fa-IR"/>
          </w:rPr>
          <w:t>https://www.zotero.org/download/client/dl?channel=release&amp;platform=win-x64&amp;version=7.0.11</w:t>
        </w:r>
      </w:hyperlink>
    </w:p>
    <w:p w14:paraId="73F99B4E" w14:textId="77777777" w:rsidR="009F0AA6" w:rsidRDefault="009F0AA6" w:rsidP="009F0AA6">
      <w:pPr>
        <w:bidi w:val="0"/>
        <w:jc w:val="both"/>
        <w:rPr>
          <w:lang w:bidi="fa-IR"/>
        </w:rPr>
      </w:pPr>
    </w:p>
    <w:p w14:paraId="38D27FD0" w14:textId="3CD21AF6" w:rsidR="009F0AA6" w:rsidRPr="009F0AA6" w:rsidRDefault="009F0AA6" w:rsidP="009F0AA6">
      <w:pPr>
        <w:bidi w:val="0"/>
        <w:jc w:val="both"/>
        <w:rPr>
          <w:b/>
          <w:bCs/>
          <w:lang w:bidi="fa-IR"/>
        </w:rPr>
      </w:pPr>
      <w:bookmarkStart w:id="0" w:name="OLE_LINK2"/>
      <w:r w:rsidRPr="009F0AA6">
        <w:rPr>
          <w:b/>
          <w:bCs/>
          <w:lang w:bidi="fa-IR"/>
        </w:rPr>
        <w:t>Zotero Connector</w:t>
      </w:r>
      <w:r>
        <w:rPr>
          <w:b/>
          <w:bCs/>
          <w:lang w:bidi="fa-IR"/>
        </w:rPr>
        <w:t xml:space="preserve"> for </w:t>
      </w:r>
      <w:bookmarkEnd w:id="0"/>
      <w:r>
        <w:rPr>
          <w:b/>
          <w:bCs/>
          <w:lang w:bidi="fa-IR"/>
        </w:rPr>
        <w:t>Firefox</w:t>
      </w:r>
    </w:p>
    <w:p w14:paraId="148CD1F5" w14:textId="4F8372BA" w:rsidR="009F0AA6" w:rsidRDefault="009F0AA6" w:rsidP="009F0AA6">
      <w:pPr>
        <w:bidi w:val="0"/>
        <w:jc w:val="both"/>
        <w:rPr>
          <w:lang w:bidi="fa-IR"/>
        </w:rPr>
      </w:pPr>
      <w:hyperlink r:id="rId9" w:history="1">
        <w:r w:rsidRPr="009F0AA6">
          <w:rPr>
            <w:rStyle w:val="Hyperlink"/>
            <w:lang w:bidi="fa-IR"/>
          </w:rPr>
          <w:t>https://www.zotero.org/download/connector/dl?browser=firefox&amp;version=5.0.147</w:t>
        </w:r>
      </w:hyperlink>
    </w:p>
    <w:p w14:paraId="0AC7EFD0" w14:textId="77777777" w:rsidR="009F0AA6" w:rsidRDefault="009F0AA6" w:rsidP="009F0AA6">
      <w:pPr>
        <w:bidi w:val="0"/>
        <w:jc w:val="both"/>
        <w:rPr>
          <w:lang w:bidi="fa-IR"/>
        </w:rPr>
      </w:pPr>
    </w:p>
    <w:p w14:paraId="61355EEA" w14:textId="77777777" w:rsidR="009F0AA6" w:rsidRDefault="009F0AA6" w:rsidP="009F0AA6">
      <w:pPr>
        <w:bidi w:val="0"/>
        <w:jc w:val="both"/>
        <w:rPr>
          <w:lang w:bidi="fa-IR"/>
        </w:rPr>
      </w:pPr>
    </w:p>
    <w:p w14:paraId="78512057" w14:textId="5F8C3208" w:rsidR="009F0AA6" w:rsidRDefault="00501F7E" w:rsidP="009F0AA6">
      <w:pPr>
        <w:bidi w:val="0"/>
        <w:jc w:val="both"/>
        <w:rPr>
          <w:lang w:bidi="fa-IR"/>
        </w:rPr>
      </w:pPr>
      <w:r w:rsidRPr="009F0AA6">
        <w:rPr>
          <w:b/>
          <w:bCs/>
          <w:lang w:bidi="fa-IR"/>
        </w:rPr>
        <w:t>Zotero Connector</w:t>
      </w:r>
      <w:r>
        <w:rPr>
          <w:b/>
          <w:bCs/>
          <w:lang w:bidi="fa-IR"/>
        </w:rPr>
        <w:t xml:space="preserve"> for chrome</w:t>
      </w:r>
    </w:p>
    <w:p w14:paraId="0CF2FFD4" w14:textId="40F3FE62" w:rsidR="009F0AA6" w:rsidRDefault="00501F7E" w:rsidP="009F0AA6">
      <w:pPr>
        <w:bidi w:val="0"/>
        <w:jc w:val="both"/>
        <w:rPr>
          <w:lang w:bidi="fa-IR"/>
        </w:rPr>
      </w:pPr>
      <w:hyperlink r:id="rId10" w:history="1">
        <w:r w:rsidRPr="00501F7E">
          <w:rPr>
            <w:rStyle w:val="Hyperlink"/>
            <w:lang w:bidi="fa-IR"/>
          </w:rPr>
          <w:t>https://chrome.google.com/webstore/detail/ekhagklcjbdpajgpjgmbionohlpdbjgc</w:t>
        </w:r>
      </w:hyperlink>
    </w:p>
    <w:p w14:paraId="2955B78A" w14:textId="77777777" w:rsidR="00501F7E" w:rsidRDefault="00501F7E" w:rsidP="00501F7E">
      <w:pPr>
        <w:bidi w:val="0"/>
        <w:jc w:val="both"/>
        <w:rPr>
          <w:lang w:bidi="fa-IR"/>
        </w:rPr>
      </w:pPr>
    </w:p>
    <w:p w14:paraId="323165E7" w14:textId="77777777" w:rsidR="00501F7E" w:rsidRDefault="00501F7E" w:rsidP="00501F7E">
      <w:pPr>
        <w:bidi w:val="0"/>
        <w:jc w:val="both"/>
        <w:rPr>
          <w:lang w:bidi="fa-IR"/>
        </w:rPr>
      </w:pPr>
    </w:p>
    <w:p w14:paraId="409CA0F8" w14:textId="77777777" w:rsidR="00501F7E" w:rsidRDefault="00501F7E" w:rsidP="00501F7E">
      <w:pPr>
        <w:bidi w:val="0"/>
        <w:jc w:val="both"/>
        <w:rPr>
          <w:lang w:bidi="fa-IR"/>
        </w:rPr>
      </w:pPr>
    </w:p>
    <w:p w14:paraId="5436A2B3" w14:textId="77777777" w:rsidR="00501F7E" w:rsidRDefault="00501F7E" w:rsidP="00501F7E">
      <w:pPr>
        <w:bidi w:val="0"/>
        <w:jc w:val="both"/>
        <w:rPr>
          <w:lang w:bidi="fa-IR"/>
        </w:rPr>
      </w:pPr>
    </w:p>
    <w:p w14:paraId="440A1859" w14:textId="77777777" w:rsidR="00501F7E" w:rsidRPr="00501F7E" w:rsidRDefault="00501F7E" w:rsidP="00501F7E">
      <w:pPr>
        <w:bidi w:val="0"/>
        <w:jc w:val="both"/>
        <w:rPr>
          <w:b/>
          <w:bCs/>
          <w:lang w:bidi="fa-IR"/>
        </w:rPr>
      </w:pPr>
      <w:r w:rsidRPr="00501F7E">
        <w:rPr>
          <w:b/>
          <w:bCs/>
          <w:lang w:bidi="fa-IR"/>
        </w:rPr>
        <w:lastRenderedPageBreak/>
        <w:t>Zotero Style Repository</w:t>
      </w:r>
    </w:p>
    <w:p w14:paraId="3022D2DD" w14:textId="6B139B53" w:rsidR="00501F7E" w:rsidRDefault="00501F7E" w:rsidP="00501F7E">
      <w:pPr>
        <w:bidi w:val="0"/>
        <w:jc w:val="both"/>
        <w:rPr>
          <w:b/>
          <w:bCs/>
          <w:lang w:bidi="fa-IR"/>
        </w:rPr>
      </w:pPr>
      <w:r w:rsidRPr="00501F7E">
        <w:rPr>
          <w:b/>
          <w:bCs/>
          <w:lang w:bidi="fa-IR"/>
        </w:rPr>
        <w:t>Link:</w:t>
      </w:r>
    </w:p>
    <w:p w14:paraId="02415125" w14:textId="77777777" w:rsidR="00501F7E" w:rsidRDefault="00501F7E" w:rsidP="00501F7E">
      <w:pPr>
        <w:bidi w:val="0"/>
        <w:jc w:val="both"/>
        <w:rPr>
          <w:b/>
          <w:bCs/>
          <w:lang w:bidi="fa-IR"/>
        </w:rPr>
      </w:pPr>
    </w:p>
    <w:p w14:paraId="12CF6B69" w14:textId="2892BF74" w:rsidR="00501F7E" w:rsidRPr="00501F7E" w:rsidRDefault="00501F7E" w:rsidP="00501F7E">
      <w:pPr>
        <w:bidi w:val="0"/>
        <w:jc w:val="both"/>
        <w:rPr>
          <w:lang w:bidi="fa-IR"/>
        </w:rPr>
      </w:pPr>
      <w:hyperlink r:id="rId11" w:history="1">
        <w:r w:rsidRPr="00501F7E">
          <w:rPr>
            <w:rStyle w:val="Hyperlink"/>
            <w:lang w:bidi="fa-IR"/>
          </w:rPr>
          <w:t>https://www.zotero.org/styles</w:t>
        </w:r>
      </w:hyperlink>
    </w:p>
    <w:p w14:paraId="6A2ADF0C" w14:textId="77777777" w:rsidR="00501F7E" w:rsidRDefault="00501F7E" w:rsidP="00501F7E">
      <w:pPr>
        <w:bidi w:val="0"/>
        <w:jc w:val="both"/>
        <w:rPr>
          <w:lang w:bidi="fa-IR"/>
        </w:rPr>
      </w:pPr>
    </w:p>
    <w:p w14:paraId="03F14790" w14:textId="6875CBB2" w:rsidR="00501F7E" w:rsidRDefault="00501F7E" w:rsidP="00501F7E">
      <w:pPr>
        <w:bidi w:val="0"/>
        <w:jc w:val="both"/>
        <w:rPr>
          <w:lang w:bidi="fa-IR"/>
        </w:rPr>
      </w:pPr>
      <w:r>
        <w:rPr>
          <w:lang w:bidi="fa-IR"/>
        </w:rPr>
        <w:t>Example:</w:t>
      </w:r>
    </w:p>
    <w:p w14:paraId="255BB2A9" w14:textId="05CF7CBE" w:rsidR="00501F7E" w:rsidRDefault="00501F7E" w:rsidP="00501F7E">
      <w:pPr>
        <w:bidi w:val="0"/>
        <w:jc w:val="both"/>
        <w:rPr>
          <w:lang w:bidi="fa-IR"/>
        </w:rPr>
      </w:pPr>
      <w:r>
        <w:rPr>
          <w:lang w:bidi="fa-IR"/>
        </w:rPr>
        <w:t xml:space="preserve"> </w:t>
      </w:r>
      <w:r w:rsidRPr="00501F7E">
        <w:rPr>
          <w:lang w:bidi="fa-IR"/>
        </w:rPr>
        <w:t>Poultry Science</w:t>
      </w:r>
    </w:p>
    <w:p w14:paraId="15CF141B" w14:textId="77777777" w:rsidR="00501F7E" w:rsidRDefault="00501F7E" w:rsidP="00501F7E">
      <w:pPr>
        <w:bidi w:val="0"/>
        <w:jc w:val="both"/>
        <w:rPr>
          <w:lang w:bidi="fa-IR"/>
        </w:rPr>
      </w:pPr>
    </w:p>
    <w:p w14:paraId="1E4ADD92" w14:textId="5C9DD458" w:rsidR="001A3D0E" w:rsidRDefault="001A3D0E" w:rsidP="001A3D0E">
      <w:pPr>
        <w:bidi w:val="0"/>
        <w:jc w:val="both"/>
        <w:rPr>
          <w:lang w:bidi="fa-IR"/>
        </w:rPr>
      </w:pPr>
      <w:bookmarkStart w:id="1" w:name="OLE_LINK3"/>
      <w:r w:rsidRPr="001A3D0E">
        <w:rPr>
          <w:lang w:bidi="fa-IR"/>
        </w:rPr>
        <w:t>the chicken was domesticated in China about 6000 BC and spread into Europe via Russia.</w:t>
      </w:r>
      <w:r w:rsidR="001C64D1">
        <w:rPr>
          <w:lang w:bidi="fa-IR"/>
        </w:rPr>
        <w:fldChar w:fldCharType="begin"/>
      </w:r>
      <w:r w:rsidR="00683906">
        <w:rPr>
          <w:lang w:bidi="fa-IR"/>
        </w:rPr>
        <w:instrText xml:space="preserve"> ADDIN ZOTERO_ITEM CSL_CITATION {"citationID":"a1jctl8pq77","properties":{"formattedCitation":"(Serin et al., 2017; Cheng et al., 2021; Abbasabadi et al., 2024)","plainCitation":"(Serin et al., 2017; Cheng et al., 2021; Abbasabadi et al., 2024)","noteIndex":0},"citationItems":[{"id":2,"uris":["http://zotero.org/users/15615444/items/YNNNCS59"],"itemData":{"id":2,"type":"article-journal","abstract":"High-density genetic maps are essential for high resolution mapping of quantitative traits. Here, we present a new genetic map for an Arabidopsis Bayreuth × Shahdara recombinant inbred line (RIL) population, built on RNA-seq data. RNA-seq analysis on 160 RILs of this population identiﬁed 30,049 single-nucleotide polymorphisms (SNPs) covering the whole genome. Based on a 100-kbp window SNP binning method, 1059 bin-markers were identiﬁed, physically anchored on the genome. The total length of the RNA-seq genetic map spans 471.70 centimorgans (cM) with an average marker distance of 0.45 cM and a maximum marker distance of 4.81 cM. This high resolution genotyping revealed new recombination breakpoints in the population. To highlight the advantages of such high-density map, we compared it to two publicly available genetic maps for the same population, comprising 69 PCR-based markers and 497 gene expression markers derived from microarray data, respectively. In this study, we show that SNP markers can effectively be derived from RNA-seq data. The new RNA-seq map closes many existing gaps in marker coverage, saturating the previously available genetic maps. Quantitative trait locus (QTL) analysis for published phenotypes using the available genetic maps showed increased QTL mapping resolution and reduced QTL conﬁdence interval using the RNA-seq map. The new high-density map is a valuable resource that facilitates the identiﬁcation of candidate genes and map-based cloning approaches.","container-title":"Frontiers in Genetics","DOI":"10.3389/fgene.2017.00201","ISSN":"1664-8021","journalAbbreviation":"Front. Genet.","language":"en","page":"201","source":"DOI.org (Crossref)","title":"Construction of a High-Density Genetic Map from RNA-Seq Data for an Arabidopsis Bay-0 × Shahdara RIL Population","volume":"8","author":[{"family":"Serin","given":"Elise A. R."},{"family":"Snoek","given":"L. B."},{"family":"Nijveen","given":"Harm"},{"family":"Willems","given":"Leo A. J."},{"family":"Jiménez-Gómez","given":"Jose M."},{"family":"Hilhorst","given":"Henk W. M."},{"family":"Ligterink","given":"Wilco"}],"issued":{"date-parts":[["2017",12,5]]}}},{"id":7,"uris":["http://zotero.org/users/15615444/items/AUYGUJJV"],"itemData":{"id":7,"type":"article-journal","container-title":"Frontiers in Cell and Developmental Biology","note":"publisher: Frontiers Media SA","page":"590468","source":"Google Scholar","title":"Profiling of RNA N 6-Methyladenosine Methylation Reveals the Critical Role of M6A in Chicken Adipose Deposition","volume":"9","author":[{"family":"Cheng","given":"Bohan"},{"family":"Leng","given":"Li"},{"family":"Li","given":"Ziwei"},{"family":"Wang","given":"Weijia"},{"family":"Jing","given":"Yang"},{"family":"Li","given":"Yudong"},{"family":"Wang","given":"Ning"},{"family":"Li","given":"Hui"},{"family":"Wang","given":"Shouzhi"}],"issued":{"date-parts":[["2021"]]}}},{"id":13,"uris":["http://zotero.org/users/15615444/items/I4PZMETT"],"itemData":{"id":13,"type":"article-journal","container-title":"Frontiers in Veterinary Science","DOI":"10.3389/fvets.2024.1415027","ISSN":"2297-1769","journalAbbreviation":"Front. Vet. Sci.","language":"English","note":"publisher: Frontiers","source":"Frontiers","title":"RNA-Seq based selection signature analysis for identifying genomic footprints associated with the fat-tail phenotype in sheep","URL":"https://www.frontiersin.org/journals/veterinary-science/articles/10.3389/fvets.2024.1415027/full","volume":"11","author":[{"family":"Abbasabadi","given":"Hossein"},{"family":"Bakhtiarizadeh","given":"Mohammad Reza"},{"family":"Moradi","given":"Mohammad Hossein"},{"family":"McEwan","given":"John C."}],"accessed":{"date-parts":[["2024",12,8]]},"issued":{"date-parts":[["2024",9,30]]}}}],"schema":"https://github.com/citation-style-language/schema/raw/master/csl-citation.json"} </w:instrText>
      </w:r>
      <w:r w:rsidR="001C64D1">
        <w:rPr>
          <w:lang w:bidi="fa-IR"/>
        </w:rPr>
        <w:fldChar w:fldCharType="separate"/>
      </w:r>
      <w:r w:rsidR="00683906" w:rsidRPr="00683906">
        <w:rPr>
          <w:rFonts w:cs="Times New Roman"/>
          <w:szCs w:val="24"/>
        </w:rPr>
        <w:t>(Serin et al., 2017; Cheng et al., 2021; Abbasabadi et al., 2024)</w:t>
      </w:r>
      <w:r w:rsidR="001C64D1">
        <w:rPr>
          <w:lang w:bidi="fa-IR"/>
        </w:rPr>
        <w:fldChar w:fldCharType="end"/>
      </w:r>
    </w:p>
    <w:bookmarkEnd w:id="1"/>
    <w:p w14:paraId="66C845EB" w14:textId="77777777" w:rsidR="00501F7E" w:rsidRDefault="00501F7E" w:rsidP="00501F7E">
      <w:pPr>
        <w:bidi w:val="0"/>
        <w:jc w:val="both"/>
        <w:rPr>
          <w:lang w:bidi="fa-IR"/>
        </w:rPr>
      </w:pPr>
    </w:p>
    <w:p w14:paraId="2C9885BB" w14:textId="77777777" w:rsidR="00501F7E" w:rsidRDefault="00501F7E" w:rsidP="00501F7E">
      <w:pPr>
        <w:bidi w:val="0"/>
        <w:jc w:val="both"/>
        <w:rPr>
          <w:lang w:bidi="fa-IR"/>
        </w:rPr>
      </w:pPr>
    </w:p>
    <w:p w14:paraId="623A372B" w14:textId="77777777" w:rsidR="00501F7E" w:rsidRDefault="00501F7E" w:rsidP="00501F7E">
      <w:pPr>
        <w:bidi w:val="0"/>
        <w:jc w:val="both"/>
        <w:rPr>
          <w:lang w:bidi="fa-IR"/>
        </w:rPr>
      </w:pPr>
    </w:p>
    <w:p w14:paraId="76F6B076" w14:textId="77777777" w:rsidR="00501F7E" w:rsidRDefault="00501F7E" w:rsidP="00501F7E">
      <w:pPr>
        <w:bidi w:val="0"/>
        <w:jc w:val="both"/>
        <w:rPr>
          <w:lang w:bidi="fa-IR"/>
        </w:rPr>
      </w:pPr>
    </w:p>
    <w:p w14:paraId="07D709E9" w14:textId="65B49595" w:rsidR="00501F7E" w:rsidRDefault="001A3D0E" w:rsidP="00501F7E">
      <w:pPr>
        <w:bidi w:val="0"/>
        <w:jc w:val="both"/>
        <w:rPr>
          <w:lang w:bidi="fa-IR"/>
        </w:rPr>
      </w:pPr>
      <w:r w:rsidRPr="001A3D0E">
        <w:rPr>
          <w:lang w:bidi="fa-IR"/>
        </w:rPr>
        <w:t xml:space="preserve">The domestication of chickens began in China around 6000 BC and they later spread into </w:t>
      </w:r>
      <w:r w:rsidR="00720102">
        <w:rPr>
          <w:lang w:bidi="fa-IR"/>
        </w:rPr>
        <w:t>another countries</w:t>
      </w:r>
      <w:r>
        <w:rPr>
          <w:lang w:bidi="fa-IR"/>
        </w:rPr>
        <w:t>.</w:t>
      </w:r>
    </w:p>
    <w:p w14:paraId="3A98F729" w14:textId="77777777" w:rsidR="00720102" w:rsidRDefault="00720102" w:rsidP="00720102">
      <w:pPr>
        <w:bidi w:val="0"/>
        <w:jc w:val="both"/>
        <w:rPr>
          <w:lang w:bidi="fa-IR"/>
        </w:rPr>
      </w:pPr>
    </w:p>
    <w:p w14:paraId="4BC4F77A" w14:textId="77777777" w:rsidR="00720102" w:rsidRDefault="00720102" w:rsidP="00720102">
      <w:pPr>
        <w:bidi w:val="0"/>
        <w:jc w:val="both"/>
        <w:rPr>
          <w:lang w:bidi="fa-IR"/>
        </w:rPr>
      </w:pPr>
    </w:p>
    <w:p w14:paraId="4FC70D63" w14:textId="5AF11A30" w:rsidR="00CD3227" w:rsidRDefault="00CD3227" w:rsidP="00CD3227">
      <w:pPr>
        <w:bidi w:val="0"/>
        <w:jc w:val="both"/>
        <w:rPr>
          <w:rtl/>
          <w:lang w:bidi="fa-IR"/>
        </w:rPr>
      </w:pPr>
      <w:r>
        <w:rPr>
          <w:lang w:bidi="fa-IR"/>
        </w:rPr>
        <w:t>References</w:t>
      </w:r>
    </w:p>
    <w:p w14:paraId="3DAB0A3D" w14:textId="77777777" w:rsidR="00683906" w:rsidRDefault="00683906" w:rsidP="00683906">
      <w:pPr>
        <w:bidi w:val="0"/>
        <w:jc w:val="both"/>
        <w:rPr>
          <w:lang w:bidi="fa-IR"/>
        </w:rPr>
      </w:pPr>
    </w:p>
    <w:p w14:paraId="1D3B9A7F" w14:textId="77777777" w:rsidR="00683906" w:rsidRPr="00683906" w:rsidRDefault="00CD3227" w:rsidP="000B0DF4">
      <w:pPr>
        <w:pStyle w:val="Bibliography"/>
        <w:bidi w:val="0"/>
        <w:rPr>
          <w:rFonts w:cs="Times New Roman"/>
        </w:rPr>
      </w:pPr>
      <w:r>
        <w:rPr>
          <w:lang w:bidi="fa-IR"/>
        </w:rPr>
        <w:fldChar w:fldCharType="begin"/>
      </w:r>
      <w:r w:rsidR="00683906">
        <w:rPr>
          <w:lang w:bidi="fa-IR"/>
        </w:rPr>
        <w:instrText xml:space="preserve"> ADDIN ZOTERO_BIBL {"uncited":[],"omitted":[],"custom":[]} CSL_BIBLIOGRAPHY </w:instrText>
      </w:r>
      <w:r>
        <w:rPr>
          <w:lang w:bidi="fa-IR"/>
        </w:rPr>
        <w:fldChar w:fldCharType="separate"/>
      </w:r>
      <w:r w:rsidR="00683906" w:rsidRPr="00683906">
        <w:rPr>
          <w:rFonts w:cs="Times New Roman"/>
        </w:rPr>
        <w:t>Abbasabadi, H., M. R. Bakhtiarizadeh, M. H. Moradi, and J. C. McEwan. 2024. RNA-Seq based selection signature analysis for identifying genomic footprints associated with the fat-tail phenotype in sheep. Front. Vet. Sci. 11 Available at https://www.frontiersin.org/journals/veterinary-science/articles/10.3389/fvets.2024.1415027/full (verified 8 December 2024).</w:t>
      </w:r>
    </w:p>
    <w:p w14:paraId="12A2BE53" w14:textId="77777777" w:rsidR="00683906" w:rsidRPr="00683906" w:rsidRDefault="00683906" w:rsidP="000B0DF4">
      <w:pPr>
        <w:pStyle w:val="Bibliography"/>
        <w:bidi w:val="0"/>
        <w:rPr>
          <w:rFonts w:cs="Times New Roman"/>
        </w:rPr>
      </w:pPr>
      <w:r w:rsidRPr="00683906">
        <w:rPr>
          <w:rFonts w:cs="Times New Roman"/>
        </w:rPr>
        <w:t>Cheng, B., L. Leng, Z. Li, W. Wang, Y. Jing, Y. Li, N. Wang, H. Li, and S. Wang. 2021. Profiling of RNA N 6-Methyladenosine Methylation Reveals the Critical Role of M6A in Chicken Adipose Deposition. Frontiers in Cell and Developmental Biology 9:590468.</w:t>
      </w:r>
    </w:p>
    <w:p w14:paraId="086C34DF" w14:textId="77777777" w:rsidR="00683906" w:rsidRPr="00683906" w:rsidRDefault="00683906" w:rsidP="000B0DF4">
      <w:pPr>
        <w:pStyle w:val="Bibliography"/>
        <w:bidi w:val="0"/>
        <w:rPr>
          <w:rFonts w:cs="Times New Roman"/>
        </w:rPr>
      </w:pPr>
      <w:r w:rsidRPr="00683906">
        <w:rPr>
          <w:rFonts w:cs="Times New Roman"/>
        </w:rPr>
        <w:t>Redding, R. W. 2015. The Pig and the Chicken in the Middle East: Modeling Human Subsistence Behavior in the Archaeological Record Using Historical and Animal Husbandry Data. J Archaeol Res 23:325–368.</w:t>
      </w:r>
    </w:p>
    <w:p w14:paraId="3A3503C3" w14:textId="77777777" w:rsidR="00683906" w:rsidRDefault="00683906" w:rsidP="000B0DF4">
      <w:pPr>
        <w:pStyle w:val="Bibliography"/>
        <w:bidi w:val="0"/>
        <w:rPr>
          <w:rFonts w:cs="Times New Roman"/>
        </w:rPr>
      </w:pPr>
      <w:r w:rsidRPr="00683906">
        <w:rPr>
          <w:rFonts w:cs="Times New Roman"/>
        </w:rPr>
        <w:t>Serin, E. A. R., L. B. Snoek, H. Nijveen, L. A. J. Willems, J. M. Jiménez-Gómez, H. W. M. Hilhorst, and W. Ligterink. 2017. Construction of a High-Density Genetic Map from RNA-Seq Data for an Arabidopsis Bay-0 × Shahdara RIL Population. Front. Genet. 8:201.</w:t>
      </w:r>
    </w:p>
    <w:p w14:paraId="48821D99" w14:textId="77777777" w:rsidR="000B1F04" w:rsidRPr="000B1F04" w:rsidRDefault="000B1F04" w:rsidP="000B1F04">
      <w:pPr>
        <w:bidi w:val="0"/>
      </w:pPr>
    </w:p>
    <w:p w14:paraId="3AB724FD" w14:textId="4B39D229" w:rsidR="00CD3227" w:rsidRDefault="00CD3227" w:rsidP="00CD3227">
      <w:pPr>
        <w:bidi w:val="0"/>
        <w:jc w:val="both"/>
        <w:rPr>
          <w:lang w:bidi="fa-IR"/>
        </w:rPr>
      </w:pPr>
      <w:r>
        <w:rPr>
          <w:lang w:bidi="fa-IR"/>
        </w:rPr>
        <w:fldChar w:fldCharType="end"/>
      </w:r>
    </w:p>
    <w:p w14:paraId="58970BFA" w14:textId="0E16270F" w:rsidR="00CD3227" w:rsidRDefault="00CD3227" w:rsidP="00737B1C">
      <w:pPr>
        <w:jc w:val="both"/>
        <w:rPr>
          <w:rtl/>
          <w:lang w:bidi="fa-IR"/>
        </w:rPr>
      </w:pPr>
    </w:p>
    <w:sectPr w:rsidR="00CD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0" w:usb1="80000000" w:usb2="00000008" w:usb3="00000000" w:csb0="00000040" w:csb1="00000000"/>
  </w:font>
  <w:font w:name="Times New Roman Bold">
    <w:panose1 w:val="02020803070505020304"/>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681A"/>
    <w:multiLevelType w:val="multilevel"/>
    <w:tmpl w:val="DE90EB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D34586"/>
    <w:multiLevelType w:val="hybridMultilevel"/>
    <w:tmpl w:val="65747156"/>
    <w:lvl w:ilvl="0" w:tplc="75F005B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939F2"/>
    <w:multiLevelType w:val="multilevel"/>
    <w:tmpl w:val="BE100422"/>
    <w:lvl w:ilvl="0">
      <w:start w:val="1"/>
      <w:numFmt w:val="decimal"/>
      <w:suff w:val="nothing"/>
      <w:lvlText w:val="%1"/>
      <w:lvlJc w:val="left"/>
      <w:pPr>
        <w:ind w:left="432" w:hanging="432"/>
      </w:pPr>
      <w:rPr>
        <w:rFonts w:hint="default"/>
        <w:color w:val="FFFFFF" w:themeColor="background1"/>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75F50975"/>
    <w:multiLevelType w:val="multilevel"/>
    <w:tmpl w:val="E78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0733027">
    <w:abstractNumId w:val="2"/>
  </w:num>
  <w:num w:numId="2" w16cid:durableId="1040086660">
    <w:abstractNumId w:val="1"/>
  </w:num>
  <w:num w:numId="3" w16cid:durableId="211357237">
    <w:abstractNumId w:val="1"/>
  </w:num>
  <w:num w:numId="4" w16cid:durableId="1732731086">
    <w:abstractNumId w:val="1"/>
  </w:num>
  <w:num w:numId="5" w16cid:durableId="1161042069">
    <w:abstractNumId w:val="0"/>
  </w:num>
  <w:num w:numId="6" w16cid:durableId="203584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320" w:allStyles="0" w:customStyles="0" w:latentStyles="0" w:stylesInUse="0" w:headingStyles="1" w:numberingStyles="0" w:tableStyles="0" w:directFormattingOnRuns="1" w:directFormattingOnParagraphs="1" w:directFormattingOnNumbering="0" w:directFormattingOnTables="0" w:clearFormatting="0"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nimal Genetics1&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x5vv1z5z27erdz4xerw6xvpferpawdzv&quot;&gt;Nadia&lt;record-ids&gt;&lt;item&gt;55&lt;/item&gt;&lt;/record-ids&gt;&lt;/item&gt;&lt;/Libraries&gt;"/>
  </w:docVars>
  <w:rsids>
    <w:rsidRoot w:val="006C1A4C"/>
    <w:rsid w:val="00064F93"/>
    <w:rsid w:val="000B0DF4"/>
    <w:rsid w:val="000B1F04"/>
    <w:rsid w:val="000F6998"/>
    <w:rsid w:val="001813B0"/>
    <w:rsid w:val="001A3D0E"/>
    <w:rsid w:val="001C64D1"/>
    <w:rsid w:val="002140A6"/>
    <w:rsid w:val="002527E1"/>
    <w:rsid w:val="00263157"/>
    <w:rsid w:val="0027345B"/>
    <w:rsid w:val="00295C66"/>
    <w:rsid w:val="00297E24"/>
    <w:rsid w:val="002D2A6B"/>
    <w:rsid w:val="00351F4E"/>
    <w:rsid w:val="00360221"/>
    <w:rsid w:val="00401FEB"/>
    <w:rsid w:val="00423FD2"/>
    <w:rsid w:val="00463542"/>
    <w:rsid w:val="00470FD5"/>
    <w:rsid w:val="00476AA9"/>
    <w:rsid w:val="00497D0C"/>
    <w:rsid w:val="00501F7E"/>
    <w:rsid w:val="00683906"/>
    <w:rsid w:val="006C1A4C"/>
    <w:rsid w:val="006C4A85"/>
    <w:rsid w:val="00720102"/>
    <w:rsid w:val="00737B1C"/>
    <w:rsid w:val="00806D6A"/>
    <w:rsid w:val="008748E3"/>
    <w:rsid w:val="00926BC5"/>
    <w:rsid w:val="009523CD"/>
    <w:rsid w:val="009F0AA6"/>
    <w:rsid w:val="00A16803"/>
    <w:rsid w:val="00A817FD"/>
    <w:rsid w:val="00A9089D"/>
    <w:rsid w:val="00AA6923"/>
    <w:rsid w:val="00AC4427"/>
    <w:rsid w:val="00AE05A6"/>
    <w:rsid w:val="00B349DB"/>
    <w:rsid w:val="00BC1A8D"/>
    <w:rsid w:val="00BE7CF1"/>
    <w:rsid w:val="00BF0A9A"/>
    <w:rsid w:val="00C047A8"/>
    <w:rsid w:val="00CD3227"/>
    <w:rsid w:val="00E90D5B"/>
    <w:rsid w:val="00ED3B0C"/>
    <w:rsid w:val="00FE4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070B"/>
  <w15:chartTrackingRefBased/>
  <w15:docId w15:val="{6A0E4F80-CE25-4D52-9A4C-3918EA94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B Nazanin"/>
        <w:sz w:val="24"/>
        <w:szCs w:val="28"/>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E1"/>
  </w:style>
  <w:style w:type="paragraph" w:styleId="Heading1">
    <w:name w:val="heading 1"/>
    <w:basedOn w:val="ListParagraph"/>
    <w:next w:val="Normal"/>
    <w:link w:val="Heading1Char"/>
    <w:autoRedefine/>
    <w:uiPriority w:val="2"/>
    <w:qFormat/>
    <w:rsid w:val="00360221"/>
    <w:pPr>
      <w:spacing w:after="160" w:line="480" w:lineRule="auto"/>
      <w:ind w:left="0"/>
      <w:jc w:val="center"/>
      <w:outlineLvl w:val="0"/>
    </w:pPr>
    <w:rPr>
      <w:rFonts w:ascii="B Nazanin" w:hAnsi="B Nazanin"/>
      <w:b/>
      <w:bCs/>
      <w:sz w:val="48"/>
      <w:szCs w:val="48"/>
      <w:lang w:bidi="fa-IR"/>
    </w:rPr>
  </w:style>
  <w:style w:type="paragraph" w:styleId="Heading2">
    <w:name w:val="heading 2"/>
    <w:aliases w:val="1-1-1-"/>
    <w:basedOn w:val="Normal"/>
    <w:next w:val="Normal"/>
    <w:link w:val="Heading2Char"/>
    <w:autoRedefine/>
    <w:uiPriority w:val="9"/>
    <w:unhideWhenUsed/>
    <w:qFormat/>
    <w:rsid w:val="00FE4619"/>
    <w:pPr>
      <w:keepNext/>
      <w:keepLines/>
      <w:widowControl w:val="0"/>
      <w:numPr>
        <w:ilvl w:val="1"/>
        <w:numId w:val="1"/>
      </w:numPr>
      <w:spacing w:after="240" w:line="300" w:lineRule="auto"/>
      <w:ind w:left="0" w:firstLine="0"/>
      <w:jc w:val="lowKashida"/>
      <w:outlineLvl w:val="1"/>
    </w:pPr>
    <w:rPr>
      <w:rFonts w:ascii="Times New Roman Bold" w:hAnsi="Times New Roman Bold"/>
      <w:b/>
      <w:bCs/>
      <w:color w:val="000000" w:themeColor="text1"/>
    </w:rPr>
  </w:style>
  <w:style w:type="paragraph" w:styleId="Heading3">
    <w:name w:val="heading 3"/>
    <w:aliases w:val="تیتر3,عنوان زیر بخش,تیتر سوم,Heading 3 Char Char"/>
    <w:basedOn w:val="Normal"/>
    <w:next w:val="Normal"/>
    <w:link w:val="Heading3Char"/>
    <w:autoRedefine/>
    <w:unhideWhenUsed/>
    <w:qFormat/>
    <w:rsid w:val="000F6998"/>
    <w:pPr>
      <w:keepNext/>
      <w:numPr>
        <w:ilvl w:val="2"/>
        <w:numId w:val="1"/>
      </w:numPr>
      <w:spacing w:before="240" w:after="60"/>
      <w:outlineLvl w:val="2"/>
    </w:pPr>
    <w:rPr>
      <w:rFonts w:ascii="B Nazanin" w:eastAsia="Times New Roman" w:hAnsi="B Nazanin" w:cs="B Compset"/>
      <w:b/>
      <w:bCs/>
      <w:sz w:val="26"/>
      <w:lang w:bidi="fa-IR"/>
    </w:rPr>
  </w:style>
  <w:style w:type="paragraph" w:styleId="Heading4">
    <w:name w:val="heading 4"/>
    <w:aliases w:val="تیتر4,تیتر چهارم"/>
    <w:basedOn w:val="Normal"/>
    <w:next w:val="Normal"/>
    <w:link w:val="Heading4Char"/>
    <w:autoRedefine/>
    <w:unhideWhenUsed/>
    <w:qFormat/>
    <w:rsid w:val="000F6998"/>
    <w:pPr>
      <w:keepNext/>
      <w:numPr>
        <w:ilvl w:val="3"/>
        <w:numId w:val="1"/>
      </w:numPr>
      <w:spacing w:before="240" w:after="60"/>
      <w:outlineLvl w:val="3"/>
    </w:pPr>
    <w:rPr>
      <w:rFonts w:ascii="B Nazanin" w:eastAsia="Times New Roman" w:hAnsi="B Nazanin"/>
      <w:b/>
      <w:b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60221"/>
    <w:rPr>
      <w:rFonts w:ascii="B Nazanin" w:hAnsi="B Nazanin"/>
      <w:b/>
      <w:bCs/>
      <w:sz w:val="48"/>
      <w:szCs w:val="48"/>
      <w:lang w:bidi="fa-IR"/>
    </w:rPr>
  </w:style>
  <w:style w:type="character" w:customStyle="1" w:styleId="Heading2Char">
    <w:name w:val="Heading 2 Char"/>
    <w:aliases w:val="1-1-1- Char"/>
    <w:basedOn w:val="DefaultParagraphFont"/>
    <w:link w:val="Heading2"/>
    <w:uiPriority w:val="9"/>
    <w:rsid w:val="00FE4619"/>
    <w:rPr>
      <w:rFonts w:ascii="Times New Roman Bold" w:hAnsi="Times New Roman Bold"/>
      <w:b/>
      <w:bCs/>
      <w:color w:val="000000" w:themeColor="text1"/>
      <w:szCs w:val="28"/>
    </w:rPr>
  </w:style>
  <w:style w:type="character" w:customStyle="1" w:styleId="Heading3Char">
    <w:name w:val="Heading 3 Char"/>
    <w:aliases w:val="تیتر3 Char,عنوان زیر بخش Char,تیتر سوم Char,Heading 3 Char Char Char"/>
    <w:link w:val="Heading3"/>
    <w:rsid w:val="000F6998"/>
    <w:rPr>
      <w:rFonts w:ascii="B Nazanin" w:eastAsia="Times New Roman" w:hAnsi="B Nazanin" w:cs="B Compset"/>
      <w:b/>
      <w:bCs/>
      <w:sz w:val="26"/>
      <w:szCs w:val="28"/>
      <w:lang w:bidi="fa-IR"/>
    </w:rPr>
  </w:style>
  <w:style w:type="character" w:customStyle="1" w:styleId="Heading4Char">
    <w:name w:val="Heading 4 Char"/>
    <w:aliases w:val="تیتر4 Char,تیتر چهارم Char"/>
    <w:link w:val="Heading4"/>
    <w:rsid w:val="000F6998"/>
    <w:rPr>
      <w:rFonts w:ascii="B Nazanin" w:eastAsia="Times New Roman" w:hAnsi="B Nazanin"/>
      <w:b/>
      <w:bCs/>
      <w:szCs w:val="28"/>
      <w:lang w:bidi="fa-IR"/>
    </w:rPr>
  </w:style>
  <w:style w:type="paragraph" w:customStyle="1" w:styleId="StyleHeading1">
    <w:name w:val="Style Heading 1"/>
    <w:basedOn w:val="Normal"/>
    <w:next w:val="Heading1"/>
    <w:qFormat/>
    <w:rsid w:val="00E90D5B"/>
    <w:pPr>
      <w:spacing w:after="160" w:line="480" w:lineRule="auto"/>
    </w:pPr>
    <w:rPr>
      <w:rFonts w:eastAsia="Times New Roman"/>
      <w:b/>
      <w:color w:val="000000" w:themeColor="text1"/>
    </w:rPr>
  </w:style>
  <w:style w:type="paragraph" w:styleId="ListParagraph">
    <w:name w:val="List Paragraph"/>
    <w:basedOn w:val="Normal"/>
    <w:uiPriority w:val="34"/>
    <w:qFormat/>
    <w:rsid w:val="00E90D5B"/>
    <w:pPr>
      <w:ind w:left="720"/>
      <w:contextualSpacing/>
    </w:pPr>
  </w:style>
  <w:style w:type="paragraph" w:customStyle="1" w:styleId="a">
    <w:name w:val="هدینگ دو"/>
    <w:basedOn w:val="Heading1"/>
    <w:next w:val="Normal"/>
    <w:link w:val="Char"/>
    <w:autoRedefine/>
    <w:qFormat/>
    <w:rsid w:val="00360221"/>
    <w:pPr>
      <w:numPr>
        <w:numId w:val="5"/>
      </w:numPr>
      <w:ind w:hanging="360"/>
      <w:jc w:val="left"/>
    </w:pPr>
    <w:rPr>
      <w:sz w:val="28"/>
    </w:rPr>
  </w:style>
  <w:style w:type="character" w:customStyle="1" w:styleId="Char">
    <w:name w:val="هدینگ دو Char"/>
    <w:basedOn w:val="Heading1Char"/>
    <w:link w:val="a"/>
    <w:rsid w:val="00360221"/>
    <w:rPr>
      <w:rFonts w:ascii="B Nazanin" w:hAnsi="B Nazanin"/>
      <w:b/>
      <w:bCs/>
      <w:sz w:val="28"/>
      <w:szCs w:val="48"/>
      <w:lang w:bidi="fa-IR"/>
    </w:rPr>
  </w:style>
  <w:style w:type="paragraph" w:customStyle="1" w:styleId="heading40">
    <w:name w:val="heading4"/>
    <w:basedOn w:val="Heading3"/>
    <w:next w:val="Heading4"/>
    <w:autoRedefine/>
    <w:qFormat/>
    <w:rsid w:val="00497D0C"/>
    <w:pPr>
      <w:keepLines/>
      <w:numPr>
        <w:ilvl w:val="0"/>
        <w:numId w:val="0"/>
      </w:numPr>
      <w:spacing w:before="0" w:after="0" w:line="259" w:lineRule="auto"/>
      <w:ind w:left="360"/>
      <w:contextualSpacing/>
      <w:jc w:val="both"/>
    </w:pPr>
    <w:rPr>
      <w:rFonts w:eastAsia="B Nazanin" w:cs="B Nazanin"/>
      <w:sz w:val="28"/>
    </w:rPr>
  </w:style>
  <w:style w:type="paragraph" w:styleId="Bibliography">
    <w:name w:val="Bibliography"/>
    <w:basedOn w:val="Normal"/>
    <w:next w:val="Normal"/>
    <w:uiPriority w:val="37"/>
    <w:unhideWhenUsed/>
    <w:rsid w:val="009F0AA6"/>
    <w:pPr>
      <w:spacing w:after="240"/>
      <w:ind w:left="720" w:hanging="720"/>
    </w:pPr>
  </w:style>
  <w:style w:type="character" w:styleId="Hyperlink">
    <w:name w:val="Hyperlink"/>
    <w:basedOn w:val="DefaultParagraphFont"/>
    <w:uiPriority w:val="99"/>
    <w:unhideWhenUsed/>
    <w:rsid w:val="009F0AA6"/>
    <w:rPr>
      <w:color w:val="0563C1" w:themeColor="hyperlink"/>
      <w:u w:val="single"/>
    </w:rPr>
  </w:style>
  <w:style w:type="character" w:styleId="UnresolvedMention">
    <w:name w:val="Unresolved Mention"/>
    <w:basedOn w:val="DefaultParagraphFont"/>
    <w:uiPriority w:val="99"/>
    <w:semiHidden/>
    <w:unhideWhenUsed/>
    <w:rsid w:val="009F0AA6"/>
    <w:rPr>
      <w:color w:val="605E5C"/>
      <w:shd w:val="clear" w:color="auto" w:fill="E1DFDD"/>
    </w:rPr>
  </w:style>
  <w:style w:type="character" w:styleId="FollowedHyperlink">
    <w:name w:val="FollowedHyperlink"/>
    <w:basedOn w:val="DefaultParagraphFont"/>
    <w:uiPriority w:val="99"/>
    <w:semiHidden/>
    <w:unhideWhenUsed/>
    <w:rsid w:val="009F0AA6"/>
    <w:rPr>
      <w:color w:val="954F72" w:themeColor="followedHyperlink"/>
      <w:u w:val="single"/>
    </w:rPr>
  </w:style>
  <w:style w:type="paragraph" w:customStyle="1" w:styleId="EndNoteBibliographyTitle">
    <w:name w:val="EndNote Bibliography Title"/>
    <w:basedOn w:val="Normal"/>
    <w:link w:val="EndNoteBibliographyTitleChar"/>
    <w:rsid w:val="00737B1C"/>
    <w:pPr>
      <w:jc w:val="center"/>
    </w:pPr>
    <w:rPr>
      <w:rFonts w:cs="Times New Roman"/>
      <w:noProof/>
    </w:rPr>
  </w:style>
  <w:style w:type="character" w:customStyle="1" w:styleId="EndNoteBibliographyTitleChar">
    <w:name w:val="EndNote Bibliography Title Char"/>
    <w:basedOn w:val="DefaultParagraphFont"/>
    <w:link w:val="EndNoteBibliographyTitle"/>
    <w:rsid w:val="00737B1C"/>
    <w:rPr>
      <w:rFonts w:cs="Times New Roman"/>
      <w:noProof/>
    </w:rPr>
  </w:style>
  <w:style w:type="paragraph" w:customStyle="1" w:styleId="EndNoteBibliography">
    <w:name w:val="EndNote Bibliography"/>
    <w:basedOn w:val="Normal"/>
    <w:link w:val="EndNoteBibliographyChar"/>
    <w:rsid w:val="00737B1C"/>
    <w:pPr>
      <w:jc w:val="both"/>
    </w:pPr>
    <w:rPr>
      <w:rFonts w:cs="Times New Roman"/>
      <w:noProof/>
    </w:rPr>
  </w:style>
  <w:style w:type="character" w:customStyle="1" w:styleId="EndNoteBibliographyChar">
    <w:name w:val="EndNote Bibliography Char"/>
    <w:basedOn w:val="DefaultParagraphFont"/>
    <w:link w:val="EndNoteBibliography"/>
    <w:rsid w:val="00737B1C"/>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9875">
      <w:bodyDiv w:val="1"/>
      <w:marLeft w:val="0"/>
      <w:marRight w:val="0"/>
      <w:marTop w:val="0"/>
      <w:marBottom w:val="0"/>
      <w:divBdr>
        <w:top w:val="none" w:sz="0" w:space="0" w:color="auto"/>
        <w:left w:val="none" w:sz="0" w:space="0" w:color="auto"/>
        <w:bottom w:val="none" w:sz="0" w:space="0" w:color="auto"/>
        <w:right w:val="none" w:sz="0" w:space="0" w:color="auto"/>
      </w:divBdr>
    </w:div>
    <w:div w:id="378939635">
      <w:bodyDiv w:val="1"/>
      <w:marLeft w:val="0"/>
      <w:marRight w:val="0"/>
      <w:marTop w:val="0"/>
      <w:marBottom w:val="0"/>
      <w:divBdr>
        <w:top w:val="none" w:sz="0" w:space="0" w:color="auto"/>
        <w:left w:val="none" w:sz="0" w:space="0" w:color="auto"/>
        <w:bottom w:val="none" w:sz="0" w:space="0" w:color="auto"/>
        <w:right w:val="none" w:sz="0" w:space="0" w:color="auto"/>
      </w:divBdr>
    </w:div>
    <w:div w:id="955672524">
      <w:bodyDiv w:val="1"/>
      <w:marLeft w:val="0"/>
      <w:marRight w:val="0"/>
      <w:marTop w:val="0"/>
      <w:marBottom w:val="0"/>
      <w:divBdr>
        <w:top w:val="none" w:sz="0" w:space="0" w:color="auto"/>
        <w:left w:val="none" w:sz="0" w:space="0" w:color="auto"/>
        <w:bottom w:val="none" w:sz="0" w:space="0" w:color="auto"/>
        <w:right w:val="none" w:sz="0" w:space="0" w:color="auto"/>
      </w:divBdr>
    </w:div>
    <w:div w:id="19798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download/client/dl?channel=release&amp;platform=win-x64&amp;version=7.0.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zotero.org/styles" TargetMode="External"/><Relationship Id="rId5" Type="http://schemas.openxmlformats.org/officeDocument/2006/relationships/webSettings" Target="webSettings.xml"/><Relationship Id="rId10" Type="http://schemas.openxmlformats.org/officeDocument/2006/relationships/hyperlink" Target="https://chrome.google.com/webstore/detail/ekhagklcjbdpajgpjgmbionohlpdbjgc" TargetMode="External"/><Relationship Id="rId4" Type="http://schemas.openxmlformats.org/officeDocument/2006/relationships/settings" Target="settings.xml"/><Relationship Id="rId9" Type="http://schemas.openxmlformats.org/officeDocument/2006/relationships/hyperlink" Target="https://www.zotero.org/download/connector/dl?browser=firefox&amp;version=5.0.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991E-45E0-4FE7-9CAE-E4228115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 abasabadi</dc:creator>
  <cp:keywords/>
  <dc:description/>
  <cp:lastModifiedBy>hosein abasabadi</cp:lastModifiedBy>
  <cp:revision>6</cp:revision>
  <dcterms:created xsi:type="dcterms:W3CDTF">2024-12-08T04:32:00Z</dcterms:created>
  <dcterms:modified xsi:type="dcterms:W3CDTF">2024-12-08T09:26:00Z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id="CAXi6Fxv"/&gt;&lt;style id="http://www.zotero.org/styles/poultry-science" hasBibliography="1" bibliographyStyleHasBeenSet="1"/&gt;&lt;prefs&gt;&lt;pref name="fieldType" value="Field"/&gt;&lt;pref name="delayCitationUpda</vt:lpwstr>
  </property>
  <property fmtid="{D5CDD505-2E9C-101B-9397-08002B2CF9AE}" pid="3" name="ZOTERO_PREF_2">
    <vt:lpwstr>tes" value="true"/&gt;&lt;/prefs&gt;&lt;/data&gt;</vt:lpwstr>
  </property>
</Properties>
</file>