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D7" w:rsidRDefault="000A17D7" w:rsidP="008168C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9B1D41">
        <w:rPr>
          <w:rFonts w:cs="B Nazanin"/>
          <w:b/>
          <w:bCs/>
          <w:noProof/>
          <w:rtl/>
        </w:rPr>
        <w:drawing>
          <wp:inline distT="0" distB="0" distL="0" distR="0" wp14:anchorId="1F1A5DAA" wp14:editId="51881793">
            <wp:extent cx="600075" cy="600075"/>
            <wp:effectExtent l="0" t="0" r="9525" b="9525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7D7" w:rsidRPr="000A17D7" w:rsidRDefault="000A17D7" w:rsidP="000A17D7">
      <w:pPr>
        <w:bidi/>
        <w:spacing w:after="0" w:line="240" w:lineRule="auto"/>
        <w:jc w:val="center"/>
        <w:rPr>
          <w:rFonts w:ascii="IranNastaliq" w:eastAsia="Times New Roman" w:hAnsi="IranNastaliq" w:cs="IranNastaliq"/>
          <w:b/>
          <w:bCs/>
          <w:rtl/>
          <w:lang w:bidi="fa-IR"/>
        </w:rPr>
      </w:pPr>
      <w:r w:rsidRPr="000A17D7">
        <w:rPr>
          <w:rFonts w:ascii="IranNastaliq" w:eastAsia="Times New Roman" w:hAnsi="IranNastaliq" w:cs="IranNastaliq"/>
          <w:b/>
          <w:bCs/>
          <w:rtl/>
          <w:lang w:bidi="fa-IR"/>
        </w:rPr>
        <w:t>معاونت آموزشی</w:t>
      </w:r>
    </w:p>
    <w:p w:rsidR="00505B0B" w:rsidRDefault="00505B0B" w:rsidP="000A17D7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</w:p>
    <w:p w:rsidR="0052095B" w:rsidRDefault="004F7BB4" w:rsidP="00A7408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505B0B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آداب نامه</w:t>
      </w:r>
      <w:r w:rsidR="0052095B" w:rsidRPr="00505B0B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استفاده از ابزار هوش مصنوعی</w:t>
      </w:r>
      <w:r w:rsidR="00FF567F" w:rsidRPr="0050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F567F" w:rsidRPr="00505B0B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مولد </w:t>
      </w:r>
      <w:r w:rsidR="0052095B" w:rsidRPr="00505B0B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در </w:t>
      </w:r>
      <w:r w:rsidR="008168CB" w:rsidRPr="0050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تهیه</w:t>
      </w:r>
      <w:r w:rsidR="004574C0" w:rsidRPr="0050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مستندات علمی</w:t>
      </w:r>
      <w:r w:rsidR="008168CB" w:rsidRPr="0050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دانشجویان</w:t>
      </w:r>
      <w:r w:rsidR="004574C0" w:rsidRPr="0050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در </w:t>
      </w:r>
      <w:r w:rsidR="0052095B" w:rsidRPr="00505B0B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دانشگاه </w:t>
      </w:r>
      <w:r w:rsidR="0052095B" w:rsidRPr="0050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تهران</w:t>
      </w:r>
    </w:p>
    <w:p w:rsidR="00505B0B" w:rsidRPr="00505B0B" w:rsidRDefault="00505B0B" w:rsidP="00A7408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</w:rPr>
      </w:pPr>
    </w:p>
    <w:p w:rsidR="0014646B" w:rsidRPr="00505B0B" w:rsidRDefault="0052095B" w:rsidP="00A7408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هوش مصنوعی از مهم ترین پدیده هایی که امروزه زیست و فعالیت های مختلف بشر را تحت تاثیر جدی قرار داده است</w:t>
      </w:r>
      <w:r w:rsidR="00BF5949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یکی از حوزه هایی که اثرات بکارگیری هوش مصنوعی در آن مشهود است حوزه آموزش به ویژه آموزش عالی است</w:t>
      </w:r>
      <w:r w:rsidR="00BF5949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>با توجه به پیشرفت‌های چشمگیر فناوری‌های هوش مصنوعی و دسترسی گسترده به ابزارهای مولد هوش مصنوعی همچون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</w:t>
      </w:r>
      <w:r w:rsidRPr="00505B0B">
        <w:rPr>
          <w:rFonts w:ascii="Times New Roman" w:eastAsia="Times New Roman" w:hAnsi="Times New Roman" w:cs="B Nazanin"/>
          <w:sz w:val="24"/>
          <w:szCs w:val="24"/>
        </w:rPr>
        <w:t xml:space="preserve"> Chat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05B0B">
        <w:rPr>
          <w:rFonts w:ascii="Times New Roman" w:eastAsia="Times New Roman" w:hAnsi="Times New Roman" w:cs="B Nazanin"/>
          <w:sz w:val="24"/>
          <w:szCs w:val="24"/>
        </w:rPr>
        <w:t>GPT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، </w:t>
      </w:r>
      <w:r w:rsidRPr="00505B0B">
        <w:rPr>
          <w:rFonts w:ascii="Times New Roman" w:eastAsia="Times New Roman" w:hAnsi="Times New Roman" w:cs="B Nazanin"/>
          <w:sz w:val="24"/>
          <w:szCs w:val="24"/>
        </w:rPr>
        <w:t xml:space="preserve">Google Bard 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، </w:t>
      </w:r>
      <w:r w:rsidRPr="00505B0B">
        <w:rPr>
          <w:rFonts w:ascii="Times New Roman" w:eastAsia="Times New Roman" w:hAnsi="Times New Roman" w:cs="B Nazanin"/>
          <w:sz w:val="24"/>
          <w:szCs w:val="24"/>
        </w:rPr>
        <w:t>Claude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، </w:t>
      </w:r>
      <w:r w:rsidRPr="00505B0B">
        <w:rPr>
          <w:rFonts w:ascii="Times New Roman" w:eastAsia="Times New Roman" w:hAnsi="Times New Roman" w:cs="B Nazanin"/>
          <w:sz w:val="24"/>
          <w:szCs w:val="24"/>
        </w:rPr>
        <w:t>Bing Chat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و دیگر ابزارهای مشابه، 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دانشگاه های معتبر دنیا با تدوین دستورالعمل، آیین نامه، اداب نامه و ... نحوه استفاده از این ابزارها را در فرآیند آموزشی دانشگاه مشخص کرده اند</w:t>
      </w:r>
      <w:r w:rsidR="00BF5949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دانشگاه تهران نیز به عنوان یک دانشگاه معتبر بین </w:t>
      </w:r>
      <w:r w:rsidR="00FA7333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المللی، در این </w:t>
      </w:r>
      <w:r w:rsidR="004F7BB4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آداب</w:t>
      </w:r>
      <w:r w:rsidR="001C6113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A7333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نامه، نحوه استفاده از این </w:t>
      </w:r>
      <w:r w:rsidR="00FA7333" w:rsidRPr="00505B0B">
        <w:rPr>
          <w:rFonts w:ascii="Times New Roman" w:eastAsia="Times New Roman" w:hAnsi="Times New Roman" w:cs="B Nazanin"/>
          <w:sz w:val="24"/>
          <w:szCs w:val="24"/>
          <w:rtl/>
        </w:rPr>
        <w:t>این ابزارها در تکالیف، پروژه‌ها، پایان‌نامه‌ها و مستندات علمی تدوین کرده است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FA7333"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هدف از این </w:t>
      </w:r>
      <w:r w:rsidR="004F7BB4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آداب</w:t>
      </w:r>
      <w:r w:rsidR="00FA7333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نام</w:t>
      </w:r>
      <w:r w:rsidR="00FA7333"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ه، </w:t>
      </w:r>
      <w:r w:rsidR="00FA7333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ایجاد شفافیت در بکارگیری </w:t>
      </w:r>
      <w:r w:rsidR="00FA7333" w:rsidRPr="00505B0B">
        <w:rPr>
          <w:rFonts w:ascii="Times New Roman" w:eastAsia="Times New Roman" w:hAnsi="Times New Roman" w:cs="B Nazanin"/>
          <w:sz w:val="24"/>
          <w:szCs w:val="24"/>
          <w:rtl/>
        </w:rPr>
        <w:t>مؤثر و مسئولانه از هوش مصنوعی در دانشگاه</w:t>
      </w:r>
      <w:r w:rsidR="00FA7333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تهران</w:t>
      </w:r>
      <w:r w:rsidR="00FA7333"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است که هم‌زمان با تقویت توانمندی‌های علمی، منجر به حفظ اصول اخلاقی و علمی شود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FA7333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متذکر می شود 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هدف اصلی از به‌کارگیری ابزارهای هوش مصنوعی در دانشگاه 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تهران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>، تقویت فرآیند یادگیری، پژوهش و توسعه مهارت‌های فردی دانشجویان است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این ابزارها می‌توانند به دانشجویان کمک کنند تا به طور مؤثرتر و سریع‌تر به منابع علمی دسترسی پیدا کنند، مسائل پیچیده را حل کنند و مستندات خود را بهبود بخشند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با این حال، این ابزارها نباید جایگزین تفکر انتقادی</w:t>
      </w:r>
      <w:r w:rsidR="00843AE2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، خلاقیت پژوهشگر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و تحلیل عمیق اطلاعات </w:t>
      </w:r>
      <w:r w:rsidR="004574C0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یا تحقیقات اصیل علمی 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>باشند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BF5949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بنابراین </w:t>
      </w:r>
      <w:r w:rsidR="0014646B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اصول کلی دانشگاه تهران در خصوص نحوه استفاده از هوش مصنوعی مولد در تحقیقات دانشجویی به شرح زیر اعلام می گردد: </w:t>
      </w:r>
    </w:p>
    <w:p w:rsidR="0014646B" w:rsidRPr="00505B0B" w:rsidRDefault="0014646B" w:rsidP="007A79AB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05B0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شفاف‌سازی استفاده از هوش مصنوعی</w:t>
      </w:r>
      <w:r w:rsidRPr="00505B0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962CC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962CCD" w:rsidRPr="00962CCD">
        <w:rPr>
          <w:rFonts w:ascii="Times New Roman" w:eastAsia="Times New Roman" w:hAnsi="Times New Roman" w:cs="B Nazanin" w:hint="cs"/>
          <w:sz w:val="24"/>
          <w:szCs w:val="24"/>
          <w:rtl/>
        </w:rPr>
        <w:t>در صورت هر گونه بهره گیری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از هوش مصنوعی </w:t>
      </w:r>
      <w:r w:rsidR="00962C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مولد 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>برای کمک به نگارش یا تحقیق</w:t>
      </w:r>
      <w:r w:rsidR="00962CCD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2C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دانشجو </w:t>
      </w:r>
      <w:r w:rsidR="007A79AB">
        <w:rPr>
          <w:rFonts w:ascii="Times New Roman" w:eastAsia="Times New Roman" w:hAnsi="Times New Roman" w:cs="B Nazanin" w:hint="cs"/>
          <w:sz w:val="24"/>
          <w:szCs w:val="24"/>
          <w:rtl/>
        </w:rPr>
        <w:t>ملزم</w:t>
      </w:r>
      <w:bookmarkStart w:id="0" w:name="_GoBack"/>
      <w:bookmarkEnd w:id="0"/>
      <w:r w:rsidR="00962C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اعلام استفاده از این ابزار است.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این رابطه موارد استفاده بایستی به صورت مفصل و دقیق بیان شود</w:t>
      </w:r>
      <w:r w:rsidR="00BF5949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14646B" w:rsidRPr="00505B0B" w:rsidRDefault="0014646B" w:rsidP="00A74089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05B0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اعتبار و دقت اطلاعات</w:t>
      </w:r>
      <w:r w:rsidRPr="00505B0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>محتوای تولید شده توسط هوش مصنوعی ممکن است دچار اشتباهات یا اطلاعات نادرست باشد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دانشجویان و 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پژوهشگران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باید همواره محتوای تولید شده را با منابع معتبر علمی مقایسه کنند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14646B" w:rsidRPr="00505B0B" w:rsidRDefault="0014646B" w:rsidP="00962CCD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05B0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محافظت از اطلاعات حساس</w:t>
      </w:r>
      <w:r w:rsidRPr="00505B0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هرگز نباید اطلاعات 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حساس 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یا محرمانه با ابزارهای هوش مصنوعی به اشتراک </w:t>
      </w:r>
      <w:r w:rsidR="00962CCD">
        <w:rPr>
          <w:rFonts w:ascii="Times New Roman" w:eastAsia="Times New Roman" w:hAnsi="Times New Roman" w:cs="B Nazanin" w:hint="cs"/>
          <w:sz w:val="24"/>
          <w:szCs w:val="24"/>
          <w:rtl/>
        </w:rPr>
        <w:t>گذاشته شود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50501"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همچنین، نباید محتوای دارای حقوق مالکیت معنوی یا محتوای حساس دیگر را در اختیار این ابزارها قرار </w:t>
      </w:r>
      <w:r w:rsidR="00962CCD">
        <w:rPr>
          <w:rFonts w:ascii="Times New Roman" w:eastAsia="Times New Roman" w:hAnsi="Times New Roman" w:cs="B Nazanin" w:hint="cs"/>
          <w:sz w:val="24"/>
          <w:szCs w:val="24"/>
          <w:rtl/>
        </w:rPr>
        <w:t>گیرد</w:t>
      </w:r>
      <w:r w:rsidR="00BF5949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250501" w:rsidRPr="00505B0B" w:rsidRDefault="00250501" w:rsidP="00A74089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05B0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عدم کپی برداری صرف: 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>هرگونه استفاده از محتوای تولیدی توسط ابزارهای هوش مصنوعی به‌عنوان اثر فردی، نقض اصول علمی و اخلاقی است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52095B" w:rsidRPr="00505B0B" w:rsidRDefault="0052095B" w:rsidP="00A74089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05B0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استفاده غیرمجاز در ارزیابی‌ها</w:t>
      </w:r>
      <w:r w:rsidR="00514D3A" w:rsidRPr="00505B0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514D3A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05B0B">
        <w:rPr>
          <w:rFonts w:ascii="Times New Roman" w:eastAsia="Times New Roman" w:hAnsi="Times New Roman" w:cs="B Nazanin"/>
          <w:sz w:val="24"/>
          <w:szCs w:val="24"/>
          <w:rtl/>
        </w:rPr>
        <w:t>استفاده از ابزارهای هوش مصنوعی در آزمون‌ها، پروژه‌های ارزیابی و ارزیابی‌های نهایی به‌طور کلی غیرمجاز است، مگر در موارد خاص که از سوی استاد یا دانشگاه مجاز شناخته شده باشد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4574C0" w:rsidRPr="00505B0B" w:rsidRDefault="00250501" w:rsidP="00A74089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05B0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عدم استفاده در تدوین </w:t>
      </w:r>
      <w:r w:rsidR="004574C0" w:rsidRPr="00505B0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پایان‌نامه‌ها و رساله‌ها</w:t>
      </w:r>
      <w:r w:rsidRPr="00505B0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574C0" w:rsidRPr="00505B0B">
        <w:rPr>
          <w:rFonts w:ascii="Times New Roman" w:eastAsia="Times New Roman" w:hAnsi="Times New Roman" w:cs="B Nazanin"/>
          <w:sz w:val="24"/>
          <w:szCs w:val="24"/>
          <w:rtl/>
        </w:rPr>
        <w:t>کلیه پایان‌نامه‌ها و رساله‌ها باید به‌طور انحصاری توسط دانشجو و با استفاده از توانمندی‌های شخصی وی تهیه شوند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4574C0"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هرگونه استفاده از هوش مصنوعی برای نگارش نهایی یا تهیه بخش‌های کلیدی پایان‌نامه‌ها غیرمجاز است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4574C0" w:rsidRPr="00505B0B">
        <w:rPr>
          <w:rFonts w:ascii="Times New Roman" w:eastAsia="Times New Roman" w:hAnsi="Times New Roman" w:cs="B Nazanin"/>
          <w:sz w:val="24"/>
          <w:szCs w:val="24"/>
          <w:rtl/>
        </w:rPr>
        <w:t xml:space="preserve"> اما در صورت استفاده از خروجی‌های</w:t>
      </w:r>
      <w:r w:rsidR="00200B8E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هوش مصنوعی</w:t>
      </w:r>
      <w:r w:rsidR="00514D3A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359E7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عنوان </w:t>
      </w:r>
      <w:r w:rsidR="00F92E63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ابزارهای کمکی برای 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مواردی نظیر مرور پیشینه تحقیق، </w:t>
      </w:r>
      <w:r w:rsidR="008359E7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مقایسه نتایج</w:t>
      </w:r>
      <w:r w:rsidR="004574C0" w:rsidRPr="00505B0B">
        <w:rPr>
          <w:rFonts w:ascii="Times New Roman" w:eastAsia="Times New Roman" w:hAnsi="Times New Roman" w:cs="B Nazanin"/>
          <w:sz w:val="24"/>
          <w:szCs w:val="24"/>
          <w:rtl/>
        </w:rPr>
        <w:t>، باید به‌طور دقیق ذکر شود که این اطلاعات از ابزارهای هوش مصنوعی استخراج شده است</w:t>
      </w:r>
      <w:r w:rsidR="00BF5949" w:rsidRPr="00505B0B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514D3A" w:rsidRPr="00505B0B" w:rsidRDefault="00250501" w:rsidP="00A74089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05B0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تدوین </w:t>
      </w:r>
      <w:r w:rsidR="00514D3A" w:rsidRPr="00505B0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مقاله های علمی:</w:t>
      </w:r>
      <w:r w:rsidR="00514D3A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استفاده از ابزار هوش مصنوعی </w:t>
      </w:r>
      <w:r w:rsidR="008B01E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مولد </w:t>
      </w:r>
      <w:r w:rsidR="00514D3A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در تدوین مقالات علمی تابع دستورالعمل های اعلامی توسط مراجع ذیربط است</w:t>
      </w:r>
      <w:r w:rsidR="00BF5949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8B01E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صورت مجاز بودن استفاده از این ابزار، رعایت اصول فوق الذکر در این حوزه نیز الزامی است.</w:t>
      </w:r>
    </w:p>
    <w:p w:rsidR="008B07A7" w:rsidRPr="00505B0B" w:rsidRDefault="00514D3A" w:rsidP="00A74089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این </w:t>
      </w:r>
      <w:r w:rsidR="004F7BB4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آداب</w:t>
      </w:r>
      <w:r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نامه </w:t>
      </w:r>
      <w:r w:rsidR="0013112C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شورای آموزشی دانشگاه تهران در تاریخ </w:t>
      </w:r>
      <w:r w:rsidR="004F7BB4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26</w:t>
      </w:r>
      <w:r w:rsidR="0013112C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/</w:t>
      </w:r>
      <w:r w:rsidR="004F7BB4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01</w:t>
      </w:r>
      <w:r w:rsidR="0013112C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/</w:t>
      </w:r>
      <w:r w:rsidR="004F7BB4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1404</w:t>
      </w:r>
      <w:r w:rsidR="0013112C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مطرح و به تصویب رسیده است</w:t>
      </w:r>
      <w:r w:rsidR="00BF5949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13112C" w:rsidRPr="00505B0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sectPr w:rsidR="008B07A7" w:rsidRPr="00505B0B" w:rsidSect="00505B0B">
      <w:pgSz w:w="12240" w:h="15840"/>
      <w:pgMar w:top="851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A3784"/>
    <w:multiLevelType w:val="multilevel"/>
    <w:tmpl w:val="19DA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F50B0"/>
    <w:multiLevelType w:val="multilevel"/>
    <w:tmpl w:val="5738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60009"/>
    <w:multiLevelType w:val="multilevel"/>
    <w:tmpl w:val="F074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95B7E"/>
    <w:multiLevelType w:val="multilevel"/>
    <w:tmpl w:val="9762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11C2B"/>
    <w:multiLevelType w:val="multilevel"/>
    <w:tmpl w:val="A44A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404FC"/>
    <w:multiLevelType w:val="hybridMultilevel"/>
    <w:tmpl w:val="9BBAB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5B"/>
    <w:rsid w:val="00096CE4"/>
    <w:rsid w:val="000A17D7"/>
    <w:rsid w:val="00130DDE"/>
    <w:rsid w:val="0013112C"/>
    <w:rsid w:val="0014646B"/>
    <w:rsid w:val="001C6113"/>
    <w:rsid w:val="00200B8E"/>
    <w:rsid w:val="0024340E"/>
    <w:rsid w:val="00250501"/>
    <w:rsid w:val="002B1D71"/>
    <w:rsid w:val="00333F42"/>
    <w:rsid w:val="003A0A9D"/>
    <w:rsid w:val="004574C0"/>
    <w:rsid w:val="004B4B69"/>
    <w:rsid w:val="004F7BB4"/>
    <w:rsid w:val="0050153B"/>
    <w:rsid w:val="00505B0B"/>
    <w:rsid w:val="00514D3A"/>
    <w:rsid w:val="0052095B"/>
    <w:rsid w:val="005E65FB"/>
    <w:rsid w:val="006B1FB7"/>
    <w:rsid w:val="00747044"/>
    <w:rsid w:val="007A79AB"/>
    <w:rsid w:val="008168CB"/>
    <w:rsid w:val="008359E7"/>
    <w:rsid w:val="00843AE2"/>
    <w:rsid w:val="008B01E7"/>
    <w:rsid w:val="008B07A7"/>
    <w:rsid w:val="008F02BB"/>
    <w:rsid w:val="00962CCD"/>
    <w:rsid w:val="00A74089"/>
    <w:rsid w:val="00AC0E18"/>
    <w:rsid w:val="00AC4384"/>
    <w:rsid w:val="00BF5949"/>
    <w:rsid w:val="00C328E5"/>
    <w:rsid w:val="00C82545"/>
    <w:rsid w:val="00CE4163"/>
    <w:rsid w:val="00D53187"/>
    <w:rsid w:val="00D92F20"/>
    <w:rsid w:val="00E44CFD"/>
    <w:rsid w:val="00F92E63"/>
    <w:rsid w:val="00FA7333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082C6-425B-4D2D-AFD0-28785D82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0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09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095B"/>
    <w:rPr>
      <w:b/>
      <w:bCs/>
    </w:rPr>
  </w:style>
  <w:style w:type="paragraph" w:styleId="ListParagraph">
    <w:name w:val="List Paragraph"/>
    <w:basedOn w:val="Normal"/>
    <w:uiPriority w:val="34"/>
    <w:qFormat/>
    <w:rsid w:val="0045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</cp:lastModifiedBy>
  <cp:revision>10</cp:revision>
  <dcterms:created xsi:type="dcterms:W3CDTF">2025-05-09T07:29:00Z</dcterms:created>
  <dcterms:modified xsi:type="dcterms:W3CDTF">2025-05-09T08:08:00Z</dcterms:modified>
</cp:coreProperties>
</file>